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A66" w:rsidRDefault="008A0092">
      <w:r>
        <w:t>The following headgear has been ruled illegal by the NFHS. 12/1/2016</w:t>
      </w:r>
    </w:p>
    <w:p w:rsidR="008A0092" w:rsidRDefault="008A0092">
      <w:r>
        <w:rPr>
          <w:noProof/>
        </w:rPr>
        <w:drawing>
          <wp:inline distT="0" distB="0" distL="0" distR="0">
            <wp:extent cx="8221980" cy="42900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92" w:rsidRPr="008A0092" w:rsidRDefault="008A0092" w:rsidP="008A009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092">
        <w:rPr>
          <w:rFonts w:ascii="Times New Roman" w:eastAsia="Times New Roman" w:hAnsi="Times New Roman" w:cs="Times New Roman"/>
          <w:b/>
          <w:bCs/>
          <w:sz w:val="24"/>
          <w:szCs w:val="24"/>
        </w:rPr>
        <w:t>From: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t xml:space="preserve"> Dan Lang &lt;</w:t>
      </w:r>
      <w:hyperlink r:id="rId5" w:tgtFrame="_blank" w:history="1">
        <w:r w:rsidRPr="008A009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dlang19@comcast.net</w:t>
        </w:r>
      </w:hyperlink>
      <w:r w:rsidRPr="008A0092">
        <w:rPr>
          <w:rFonts w:ascii="Times New Roman" w:eastAsia="Times New Roman" w:hAnsi="Times New Roman" w:cs="Times New Roman"/>
          <w:sz w:val="24"/>
          <w:szCs w:val="24"/>
        </w:rPr>
        <w:t>&gt;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b/>
          <w:bCs/>
          <w:sz w:val="24"/>
          <w:szCs w:val="24"/>
        </w:rPr>
        <w:t>Date: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t xml:space="preserve"> November 30, 2016 at 10:13:15 PM MST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092">
        <w:rPr>
          <w:rFonts w:ascii="Times New Roman" w:eastAsia="Times New Roman" w:hAnsi="Times New Roman" w:cs="Times New Roman"/>
          <w:b/>
          <w:bCs/>
          <w:sz w:val="24"/>
          <w:szCs w:val="24"/>
        </w:rPr>
        <w:t>Mercado headgear</w:t>
      </w:r>
    </w:p>
    <w:p w:rsidR="008A0092" w:rsidRPr="008A0092" w:rsidRDefault="008A0092" w:rsidP="008A0092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0092">
        <w:rPr>
          <w:rFonts w:ascii="Times New Roman" w:eastAsia="Times New Roman" w:hAnsi="Times New Roman" w:cs="Times New Roman"/>
          <w:sz w:val="24"/>
          <w:szCs w:val="24"/>
        </w:rPr>
        <w:t>All,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 xml:space="preserve">There is a newer headgear available called the “Mercado” manufactured by </w:t>
      </w:r>
      <w:proofErr w:type="spellStart"/>
      <w:r w:rsidRPr="008A0092">
        <w:rPr>
          <w:rFonts w:ascii="Times New Roman" w:eastAsia="Times New Roman" w:hAnsi="Times New Roman" w:cs="Times New Roman"/>
          <w:sz w:val="24"/>
          <w:szCs w:val="24"/>
        </w:rPr>
        <w:t>Batsoi</w:t>
      </w:r>
      <w:proofErr w:type="spellEnd"/>
      <w:r w:rsidRPr="008A0092">
        <w:rPr>
          <w:rFonts w:ascii="Times New Roman" w:eastAsia="Times New Roman" w:hAnsi="Times New Roman" w:cs="Times New Roman"/>
          <w:sz w:val="24"/>
          <w:szCs w:val="24"/>
        </w:rPr>
        <w:t xml:space="preserve">.   The NFHS has issued a ruling on the legality of 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lastRenderedPageBreak/>
        <w:t>this headgear earlier today.    Per the NFHS, this particular headgear is not considered to be “legal” by the NFHS.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Here’s the website for this specific headgear for your reference: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hyperlink r:id="rId6" w:tgtFrame="_blank" w:history="1">
        <w:r w:rsidRPr="008A009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http://batstoi.com</w:t>
        </w:r>
      </w:hyperlink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Please share this with your local officials and coaches.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As always, please let me know if you have any questions.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Regards,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Dan Lang</w:t>
      </w:r>
      <w:r w:rsidRPr="008A0092">
        <w:rPr>
          <w:rFonts w:ascii="Times New Roman" w:eastAsia="Times New Roman" w:hAnsi="Times New Roman" w:cs="Times New Roman"/>
          <w:sz w:val="24"/>
          <w:szCs w:val="24"/>
        </w:rPr>
        <w:br/>
        <w:t>UIL State Rules Interpreter      </w:t>
      </w:r>
    </w:p>
    <w:p w:rsidR="008A0092" w:rsidRDefault="008A0092">
      <w:bookmarkStart w:id="0" w:name="_GoBack"/>
      <w:bookmarkEnd w:id="0"/>
    </w:p>
    <w:sectPr w:rsidR="008A0092" w:rsidSect="008A00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92"/>
    <w:rsid w:val="00820D59"/>
    <w:rsid w:val="008A0092"/>
    <w:rsid w:val="00AB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8A2F9"/>
  <w15:chartTrackingRefBased/>
  <w15:docId w15:val="{156B664C-B374-4AC3-BB86-89ACB5A5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A00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7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2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264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tstoi.com/" TargetMode="External"/><Relationship Id="rId5" Type="http://schemas.openxmlformats.org/officeDocument/2006/relationships/hyperlink" Target="mailto:dlang19@comcast.n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2016-12-02T01:37:00Z</dcterms:created>
  <dcterms:modified xsi:type="dcterms:W3CDTF">2016-12-02T01:40:00Z</dcterms:modified>
</cp:coreProperties>
</file>